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C18" w14:textId="3C96E9F2" w:rsidR="00392697" w:rsidRPr="00BD433D" w:rsidRDefault="00412382" w:rsidP="00412382">
      <w:pPr>
        <w:jc w:val="both"/>
        <w:rPr>
          <w:lang w:val="es-ES"/>
        </w:rPr>
      </w:pPr>
      <w:r w:rsidRPr="00412382">
        <w:rPr>
          <w:lang w:val="es-ES"/>
        </w:rPr>
        <w:t xml:space="preserve">Este estudio analiza los determinantes del empleo informal en Bolivia mediante una combinación de técnicas econométricas tradicionales, métodos de machine </w:t>
      </w:r>
      <w:proofErr w:type="spellStart"/>
      <w:r w:rsidRPr="00412382">
        <w:rPr>
          <w:lang w:val="es-ES"/>
        </w:rPr>
        <w:t>learning</w:t>
      </w:r>
      <w:proofErr w:type="spellEnd"/>
      <w:r w:rsidRPr="00412382">
        <w:rPr>
          <w:lang w:val="es-ES"/>
        </w:rPr>
        <w:t xml:space="preserve"> y enfoques híbridos. Utilizando datos de las Encuestas de Hogares 2022 y 2023, se identifican los factores individuales y del hogar que influyen en la probabilidad de pertenecer al empleo informal. Los resultados muestran que variables como la edad, el nivel educativo, el ingreso del hogar y el género son determinantes clave. El </w:t>
      </w:r>
      <w:proofErr w:type="spellStart"/>
      <w:r w:rsidRPr="00412382">
        <w:rPr>
          <w:lang w:val="es-ES"/>
        </w:rPr>
        <w:t>Random</w:t>
      </w:r>
      <w:proofErr w:type="spellEnd"/>
      <w:r w:rsidRPr="00412382">
        <w:rPr>
          <w:lang w:val="es-ES"/>
        </w:rPr>
        <w:t xml:space="preserve"> Forest destaca el papel central de los ingresos laborales, usualmente excluidos por problemas de endogeneidad. El Adaptive Lasso permite identificar relaciones no lineales e interacciones complejas, como las asociadas al género, la pertenencia a grupos originarios y la presencia de niños pequeños en el hogar. Se concluye que el fenómeno del empleo informal responde a dinámicas multidimensionales que requieren enfoques analíticos integradores para el diseño de políticas públicas más efectivas y focalizadas.</w:t>
      </w:r>
    </w:p>
    <w:sectPr w:rsidR="00392697" w:rsidRPr="00BD433D" w:rsidSect="009D73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DE"/>
    <w:rsid w:val="00090D32"/>
    <w:rsid w:val="000A7086"/>
    <w:rsid w:val="00121373"/>
    <w:rsid w:val="00233085"/>
    <w:rsid w:val="002F11D1"/>
    <w:rsid w:val="0031676C"/>
    <w:rsid w:val="00392697"/>
    <w:rsid w:val="003F3FAF"/>
    <w:rsid w:val="00412382"/>
    <w:rsid w:val="00676FC3"/>
    <w:rsid w:val="0077292D"/>
    <w:rsid w:val="008145D1"/>
    <w:rsid w:val="00835256"/>
    <w:rsid w:val="00887860"/>
    <w:rsid w:val="008D3E7E"/>
    <w:rsid w:val="0099431E"/>
    <w:rsid w:val="009A061A"/>
    <w:rsid w:val="009D73BD"/>
    <w:rsid w:val="00A347DE"/>
    <w:rsid w:val="00A7146F"/>
    <w:rsid w:val="00BD433D"/>
    <w:rsid w:val="00BE2759"/>
    <w:rsid w:val="00C552AD"/>
    <w:rsid w:val="00D3500B"/>
    <w:rsid w:val="00D67E52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F617B1"/>
  <w14:defaultImageDpi w14:val="32767"/>
  <w15:chartTrackingRefBased/>
  <w15:docId w15:val="{DFAA651E-66AC-0F4E-B124-C813483B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Cuerpo en alfa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4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7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7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7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7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7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7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7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rsid w:val="00D3500B"/>
    <w:tblPr>
      <w:tblBorders>
        <w:top w:val="single" w:sz="4" w:space="0" w:color="auto"/>
        <w:bottom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A34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7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7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7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7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7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7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7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7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7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7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7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7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7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7DE"/>
    <w:rPr>
      <w:b/>
      <w:bCs/>
      <w:smallCaps/>
      <w:color w:val="0F4761" w:themeColor="accent1" w:themeShade="BF"/>
      <w:spacing w:val="5"/>
    </w:rPr>
  </w:style>
  <w:style w:type="paragraph" w:customStyle="1" w:styleId="Abstract">
    <w:name w:val="Abstract"/>
    <w:basedOn w:val="Normal"/>
    <w:next w:val="Textoindependiente"/>
    <w:qFormat/>
    <w:rsid w:val="00A347DE"/>
    <w:pPr>
      <w:keepNext/>
      <w:keepLines/>
      <w:spacing w:before="100" w:after="300"/>
    </w:pPr>
    <w:rPr>
      <w:rFonts w:asciiTheme="minorHAnsi" w:hAnsiTheme="minorHAnsi" w:cstheme="minorBidi"/>
      <w:kern w:val="0"/>
      <w:sz w:val="20"/>
      <w:szCs w:val="2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47D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4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871</Characters>
  <Application>Microsoft Office Word</Application>
  <DocSecurity>0</DocSecurity>
  <Lines>30</Lines>
  <Paragraphs>17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Nogales</dc:creator>
  <cp:keywords/>
  <dc:description/>
  <cp:lastModifiedBy>Ricardo Nogales</cp:lastModifiedBy>
  <cp:revision>2</cp:revision>
  <dcterms:created xsi:type="dcterms:W3CDTF">2026-02-28T21:19:00Z</dcterms:created>
  <dcterms:modified xsi:type="dcterms:W3CDTF">2026-02-28T21:19:00Z</dcterms:modified>
</cp:coreProperties>
</file>